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F" w:rsidRDefault="001540CF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7F50D4" w:rsidRDefault="0031395E" w:rsidP="007F50D4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21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C60153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6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89332C">
        <w:rPr>
          <w:rFonts w:ascii="Times New Roman" w:hAnsi="Times New Roman" w:cs="Times New Roman"/>
          <w:u w:val="single"/>
        </w:rPr>
        <w:t>4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293</w:t>
      </w:r>
    </w:p>
    <w:p w:rsidR="007F50D4" w:rsidRPr="007F50D4" w:rsidRDefault="007F50D4" w:rsidP="007F50D4">
      <w:pPr>
        <w:jc w:val="right"/>
        <w:rPr>
          <w:rFonts w:ascii="Times New Roman" w:hAnsi="Times New Roman" w:cs="Times New Roman"/>
          <w:b/>
        </w:rPr>
      </w:pPr>
    </w:p>
    <w:p w:rsidR="007F50D4" w:rsidRPr="006D0F58" w:rsidRDefault="007F50D4" w:rsidP="00C60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370D0D">
        <w:rPr>
          <w:rFonts w:ascii="Times New Roman" w:hAnsi="Times New Roman" w:cs="Times New Roman"/>
          <w:sz w:val="28"/>
          <w:szCs w:val="28"/>
        </w:rPr>
        <w:t>41 </w:t>
      </w:r>
      <w:r w:rsidR="0031395E">
        <w:rPr>
          <w:rFonts w:ascii="Times New Roman" w:hAnsi="Times New Roman" w:cs="Times New Roman"/>
          <w:sz w:val="28"/>
          <w:szCs w:val="28"/>
        </w:rPr>
        <w:t>6</w:t>
      </w:r>
      <w:r w:rsidR="00CC37DF">
        <w:rPr>
          <w:rFonts w:ascii="Times New Roman" w:hAnsi="Times New Roman" w:cs="Times New Roman"/>
          <w:sz w:val="28"/>
          <w:szCs w:val="28"/>
        </w:rPr>
        <w:t>00</w:t>
      </w:r>
      <w:r w:rsidR="00370D0D">
        <w:rPr>
          <w:rFonts w:ascii="Times New Roman" w:hAnsi="Times New Roman" w:cs="Times New Roman"/>
          <w:sz w:val="28"/>
          <w:szCs w:val="28"/>
        </w:rPr>
        <w:t> </w:t>
      </w:r>
      <w:r w:rsidR="00CC37DF">
        <w:rPr>
          <w:rFonts w:ascii="Times New Roman" w:hAnsi="Times New Roman" w:cs="Times New Roman"/>
          <w:sz w:val="28"/>
          <w:szCs w:val="28"/>
        </w:rPr>
        <w:t>725</w:t>
      </w:r>
      <w:r w:rsidR="00370D0D">
        <w:rPr>
          <w:rFonts w:ascii="Times New Roman" w:hAnsi="Times New Roman" w:cs="Times New Roman"/>
          <w:sz w:val="28"/>
          <w:szCs w:val="28"/>
        </w:rPr>
        <w:t>,</w:t>
      </w:r>
      <w:r w:rsidR="00CC37DF">
        <w:rPr>
          <w:rFonts w:ascii="Times New Roman" w:hAnsi="Times New Roman" w:cs="Times New Roman"/>
          <w:sz w:val="28"/>
          <w:szCs w:val="28"/>
        </w:rPr>
        <w:t>11</w:t>
      </w:r>
      <w:r w:rsidRPr="006D0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491A63">
        <w:rPr>
          <w:rFonts w:ascii="Times New Roman" w:hAnsi="Times New Roman" w:cs="Times New Roman"/>
          <w:sz w:val="28"/>
          <w:szCs w:val="28"/>
        </w:rPr>
        <w:t>44 </w:t>
      </w:r>
      <w:r w:rsidR="0031395E">
        <w:rPr>
          <w:rFonts w:ascii="Times New Roman" w:hAnsi="Times New Roman" w:cs="Times New Roman"/>
          <w:sz w:val="28"/>
          <w:szCs w:val="28"/>
        </w:rPr>
        <w:t>5</w:t>
      </w:r>
      <w:r w:rsidR="00491A63">
        <w:rPr>
          <w:rFonts w:ascii="Times New Roman" w:hAnsi="Times New Roman" w:cs="Times New Roman"/>
          <w:sz w:val="28"/>
          <w:szCs w:val="28"/>
        </w:rPr>
        <w:t>55 114,70</w:t>
      </w:r>
      <w:r w:rsidR="0089332C"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Pr="006D0F58">
        <w:rPr>
          <w:rFonts w:ascii="Times New Roman" w:hAnsi="Times New Roman" w:cs="Times New Roman"/>
          <w:sz w:val="28"/>
          <w:szCs w:val="28"/>
        </w:rPr>
        <w:t>рублей;</w:t>
      </w:r>
    </w:p>
    <w:p w:rsidR="007F50D4" w:rsidRPr="007F50D4" w:rsidRDefault="006D0F58" w:rsidP="00EE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proofErr w:type="spellStart"/>
      <w:r w:rsidR="00A14DF7">
        <w:rPr>
          <w:rFonts w:ascii="Times New Roman" w:hAnsi="Times New Roman" w:cs="Times New Roman"/>
          <w:sz w:val="28"/>
          <w:szCs w:val="28"/>
        </w:rPr>
        <w:t>ди</w:t>
      </w:r>
      <w:r w:rsidR="005511F9">
        <w:rPr>
          <w:rFonts w:ascii="Times New Roman" w:hAnsi="Times New Roman" w:cs="Times New Roman"/>
          <w:sz w:val="28"/>
          <w:szCs w:val="28"/>
        </w:rPr>
        <w:t>фи</w:t>
      </w:r>
      <w:r w:rsidRPr="006D0F58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proofErr w:type="gramStart"/>
      <w:r w:rsidRPr="006D0F5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="00A14DF7">
        <w:rPr>
          <w:rFonts w:ascii="Times New Roman" w:hAnsi="Times New Roman" w:cs="Times New Roman"/>
          <w:sz w:val="28"/>
          <w:szCs w:val="28"/>
        </w:rPr>
        <w:t>2 954 389,59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1540CF">
        <w:rPr>
          <w:rFonts w:ascii="Times New Roman" w:hAnsi="Times New Roman" w:cs="Times New Roman"/>
          <w:sz w:val="28"/>
          <w:szCs w:val="28"/>
        </w:rPr>
        <w:t>1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</w:t>
      </w:r>
      <w:r w:rsidR="001540CF">
        <w:rPr>
          <w:rFonts w:ascii="Times New Roman" w:hAnsi="Times New Roman" w:cs="Times New Roman"/>
          <w:sz w:val="28"/>
          <w:szCs w:val="28"/>
        </w:rPr>
        <w:t>Прогноз поступлений налоговых и неналоговых доходов</w:t>
      </w:r>
      <w:r w:rsidRPr="0034163B">
        <w:rPr>
          <w:rFonts w:ascii="Times New Roman" w:hAnsi="Times New Roman" w:cs="Times New Roman"/>
          <w:sz w:val="28"/>
          <w:szCs w:val="28"/>
        </w:rPr>
        <w:t xml:space="preserve"> в бюджет поселения на 2023 год и на плановый период 2024 и 2025 годов</w:t>
      </w:r>
      <w:r w:rsidRPr="007F50D4">
        <w:rPr>
          <w:rFonts w:ascii="Times New Roman" w:hAnsi="Times New Roman" w:cs="Times New Roman"/>
          <w:sz w:val="28"/>
          <w:szCs w:val="28"/>
        </w:rPr>
        <w:t>» изложить в редакции  согласно приложению 1 к настоящему решению</w:t>
      </w:r>
    </w:p>
    <w:p w:rsidR="00042A19" w:rsidRPr="007F50D4" w:rsidRDefault="00042A19" w:rsidP="0004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7F50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бюджета 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городского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42A19" w:rsidRDefault="00042A19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7F50D4" w:rsidRPr="007F50D4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6E05D0">
        <w:rPr>
          <w:rFonts w:ascii="Times New Roman" w:hAnsi="Times New Roman" w:cs="Times New Roman"/>
          <w:sz w:val="28"/>
          <w:szCs w:val="28"/>
        </w:rPr>
        <w:t>7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C60153" w:rsidRDefault="00C60153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3675C6" w:rsidSect="00FD1461">
          <w:footerReference w:type="even" r:id="rId8"/>
          <w:footerReference w:type="default" r:id="rId9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7"/>
        <w:gridCol w:w="692"/>
        <w:gridCol w:w="658"/>
        <w:gridCol w:w="585"/>
        <w:gridCol w:w="619"/>
        <w:gridCol w:w="619"/>
        <w:gridCol w:w="991"/>
        <w:gridCol w:w="1011"/>
        <w:gridCol w:w="1580"/>
        <w:gridCol w:w="1580"/>
        <w:gridCol w:w="1576"/>
      </w:tblGrid>
      <w:tr w:rsidR="003675C6" w:rsidRPr="003675C6" w:rsidTr="003675C6">
        <w:trPr>
          <w:trHeight w:val="1343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3675C6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3675C6" w:rsidRPr="003675C6" w:rsidTr="003675C6">
        <w:trPr>
          <w:trHeight w:val="1343"/>
        </w:trPr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3675C6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3675C6" w:rsidRPr="003675C6" w:rsidTr="003675C6">
        <w:trPr>
          <w:trHeight w:val="62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 поступлений налоговых и неналоговых доходов </w:t>
            </w:r>
            <w:r w:rsidRPr="00367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в бюджет поселения на 2024 год и на плановый период 2025 и 2026 годов</w:t>
            </w:r>
          </w:p>
        </w:tc>
      </w:tr>
      <w:tr w:rsidR="003675C6" w:rsidRPr="003675C6" w:rsidTr="003675C6">
        <w:trPr>
          <w:trHeight w:val="503"/>
        </w:trPr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 доходов местного бюджета</w:t>
            </w:r>
          </w:p>
        </w:tc>
        <w:tc>
          <w:tcPr>
            <w:tcW w:w="1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1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3675C6" w:rsidRPr="003675C6" w:rsidTr="003675C6">
        <w:trPr>
          <w:trHeight w:val="323"/>
        </w:trPr>
        <w:tc>
          <w:tcPr>
            <w:tcW w:w="2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1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5C6" w:rsidRPr="003675C6" w:rsidTr="003675C6">
        <w:trPr>
          <w:trHeight w:val="1332"/>
        </w:trPr>
        <w:tc>
          <w:tcPr>
            <w:tcW w:w="2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   па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ста- 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подвидов доходов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Анали-тическая</w:t>
            </w:r>
            <w:proofErr w:type="spellEnd"/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группа подвида доходов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3675C6" w:rsidRPr="003675C6" w:rsidTr="003675C6">
        <w:trPr>
          <w:trHeight w:val="278"/>
        </w:trPr>
        <w:tc>
          <w:tcPr>
            <w:tcW w:w="20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22 328 465,25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22 583 224,25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24 665 224,25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14 211 540,00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3675C6" w:rsidRPr="003675C6" w:rsidTr="003675C6">
        <w:trPr>
          <w:trHeight w:val="30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14 211 540,00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3675C6" w:rsidRPr="003675C6" w:rsidTr="003675C6">
        <w:trPr>
          <w:trHeight w:val="151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14 774 800,00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15 602 200,00</w:t>
            </w:r>
          </w:p>
        </w:tc>
      </w:tr>
      <w:tr w:rsidR="003675C6" w:rsidRPr="003675C6" w:rsidTr="003675C6">
        <w:trPr>
          <w:trHeight w:val="88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132 700,00</w:t>
            </w:r>
          </w:p>
        </w:tc>
      </w:tr>
      <w:tr w:rsidR="003675C6" w:rsidRPr="003675C6" w:rsidTr="003675C6">
        <w:trPr>
          <w:trHeight w:val="88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3675C6" w:rsidRPr="003675C6" w:rsidTr="003675C6">
        <w:trPr>
          <w:trHeight w:val="88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</w:tr>
      <w:tr w:rsidR="003675C6" w:rsidRPr="003675C6" w:rsidTr="003675C6">
        <w:trPr>
          <w:trHeight w:val="55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</w:tr>
      <w:tr w:rsidR="003675C6" w:rsidRPr="003675C6" w:rsidTr="003675C6">
        <w:trPr>
          <w:trHeight w:val="55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1 572 900,00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3675C6" w:rsidRPr="003675C6" w:rsidTr="003675C6">
        <w:trPr>
          <w:trHeight w:val="202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1 572 900,00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3675C6" w:rsidRPr="003675C6" w:rsidTr="003675C6">
        <w:trPr>
          <w:trHeight w:val="1478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3675C6" w:rsidRPr="003675C6" w:rsidTr="003675C6">
        <w:trPr>
          <w:trHeight w:val="276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3675C6" w:rsidRPr="003675C6" w:rsidTr="003675C6">
        <w:trPr>
          <w:trHeight w:val="154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3675C6" w:rsidRPr="003675C6" w:rsidTr="003675C6">
        <w:trPr>
          <w:trHeight w:val="252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3675C6" w:rsidRPr="003675C6" w:rsidTr="003675C6">
        <w:trPr>
          <w:trHeight w:val="150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-249 500,00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3675C6" w:rsidRPr="003675C6" w:rsidTr="003675C6">
        <w:trPr>
          <w:trHeight w:val="1523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-249 500,00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3675C6" w:rsidRPr="003675C6" w:rsidTr="003675C6">
        <w:trPr>
          <w:trHeight w:val="94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3675C6" w:rsidRPr="003675C6" w:rsidTr="003675C6">
        <w:trPr>
          <w:trHeight w:val="37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3675C6" w:rsidRPr="003675C6" w:rsidTr="003675C6">
        <w:trPr>
          <w:trHeight w:val="61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3675C6" w:rsidRPr="003675C6" w:rsidTr="003675C6">
        <w:trPr>
          <w:trHeight w:val="94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3675C6" w:rsidRPr="003675C6" w:rsidTr="003675C6">
        <w:trPr>
          <w:trHeight w:val="94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1 594 425,25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3675C6" w:rsidRPr="003675C6" w:rsidTr="003675C6">
        <w:trPr>
          <w:trHeight w:val="180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1 594 425,25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3675C6" w:rsidRPr="003675C6" w:rsidTr="003675C6">
        <w:trPr>
          <w:trHeight w:val="120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3675C6" w:rsidRPr="003675C6" w:rsidTr="003675C6">
        <w:trPr>
          <w:trHeight w:val="1523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3675C6" w:rsidRPr="003675C6" w:rsidTr="003675C6">
        <w:trPr>
          <w:trHeight w:val="15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1 474 425,25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3675C6" w:rsidRPr="003675C6" w:rsidTr="003675C6">
        <w:trPr>
          <w:trHeight w:val="148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1 474 425,25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3675C6" w:rsidRPr="003675C6" w:rsidTr="003675C6">
        <w:trPr>
          <w:trHeight w:val="649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3675C6" w:rsidRPr="003675C6" w:rsidTr="003675C6">
        <w:trPr>
          <w:trHeight w:val="63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3675C6" w:rsidRPr="003675C6" w:rsidTr="003675C6">
        <w:trPr>
          <w:trHeight w:val="63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3675C6" w:rsidRPr="003675C6" w:rsidTr="003675C6">
        <w:trPr>
          <w:trHeight w:val="60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3675C6" w:rsidRPr="003675C6" w:rsidTr="003675C6">
        <w:trPr>
          <w:trHeight w:val="61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3675C6" w:rsidRPr="003675C6" w:rsidTr="003675C6">
        <w:trPr>
          <w:trHeight w:val="102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3675C6" w:rsidRPr="003675C6" w:rsidTr="003675C6">
        <w:trPr>
          <w:trHeight w:val="109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3675C6" w:rsidRPr="003675C6" w:rsidTr="003675C6">
        <w:trPr>
          <w:trHeight w:val="983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470 000,00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75C6" w:rsidRPr="003675C6" w:rsidTr="003675C6">
        <w:trPr>
          <w:trHeight w:val="315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470 000,00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75C6" w:rsidRPr="003675C6" w:rsidTr="003675C6">
        <w:trPr>
          <w:trHeight w:val="63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470 000,00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75C6" w:rsidRPr="003675C6" w:rsidTr="003675C6">
        <w:trPr>
          <w:trHeight w:val="630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470 000,00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9"/>
        <w:gridCol w:w="768"/>
        <w:gridCol w:w="768"/>
        <w:gridCol w:w="1669"/>
        <w:gridCol w:w="1693"/>
        <w:gridCol w:w="1603"/>
        <w:gridCol w:w="1493"/>
        <w:gridCol w:w="1603"/>
        <w:gridCol w:w="1912"/>
      </w:tblGrid>
      <w:tr w:rsidR="003675C6" w:rsidRPr="003675C6" w:rsidTr="003675C6">
        <w:trPr>
          <w:trHeight w:val="156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3675C6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3675C6" w:rsidRPr="003675C6" w:rsidTr="003675C6">
        <w:trPr>
          <w:trHeight w:val="13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3675C6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3675C6" w:rsidRPr="003675C6" w:rsidTr="003675C6">
        <w:trPr>
          <w:trHeight w:val="12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9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3675C6" w:rsidRPr="003675C6" w:rsidTr="003675C6">
        <w:trPr>
          <w:trHeight w:val="1260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3675C6" w:rsidRPr="003675C6" w:rsidTr="003675C6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75C6" w:rsidRPr="003675C6" w:rsidTr="003675C6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20 263 427,01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88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57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5 602 447,68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12 976 237,01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1 491 300,55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1 425 300,55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4 247 500,00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17 856 783,14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4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17 856 783,14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506 104,00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44 555 114,70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8 034 171,31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219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3675C6" w:rsidRPr="003675C6" w:rsidTr="003675C6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3675C6" w:rsidRPr="003675C6" w:rsidTr="003675C6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3675C6" w:rsidRPr="003675C6" w:rsidTr="003675C6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3675C6" w:rsidRPr="003675C6" w:rsidTr="003675C6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3675C6" w:rsidRPr="003675C6" w:rsidTr="003675C6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3675C6" w:rsidRPr="003675C6" w:rsidTr="003675C6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675C6" w:rsidRPr="003675C6" w:rsidTr="003675C6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75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75C6" w:rsidRPr="003675C6" w:rsidTr="003675C6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44 555 114,70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20 263 427,01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5 602 447,68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5 582 828,31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5 534 738,31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5 109 377,81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12 976 237,01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12 931 237,01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12 931 237,01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12 931 237,01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3675C6" w:rsidRPr="003675C6" w:rsidTr="003675C6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12 316 473,01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3 801 297,52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3 801 297,52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139 764,00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139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3675C6" w:rsidRPr="003675C6" w:rsidTr="003675C6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1 386 300,55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49 643,43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1 114 339,00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 привлечении граждан и их  объединений к участию в обеспечении охраны общественного порядка (о добровольных народных дружинах) на территории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4 247 500,00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"Содействия занятости населения Павлоградского городского поселения Павлоградского района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1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3 606 500,00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2 170 325,00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Павлоградка Павлоградского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17 856 783,14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17 856 783,14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уничтожение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11 701 081,37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2 325 738,38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1 067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064,56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400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400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1 067 064,56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1 067 064,56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9 225 342,99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1 258 673,82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1 258 673,82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1 258 673,82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5 707 701,77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5 707 701,77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4 127 400,77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130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3675C6" w:rsidRPr="003675C6" w:rsidTr="003675C6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44 555 114,70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470"/>
        <w:gridCol w:w="456"/>
        <w:gridCol w:w="336"/>
        <w:gridCol w:w="470"/>
        <w:gridCol w:w="830"/>
        <w:gridCol w:w="990"/>
        <w:gridCol w:w="1138"/>
        <w:gridCol w:w="1316"/>
        <w:gridCol w:w="1170"/>
        <w:gridCol w:w="1316"/>
        <w:gridCol w:w="1124"/>
        <w:gridCol w:w="1316"/>
      </w:tblGrid>
      <w:tr w:rsidR="003675C6" w:rsidRPr="003675C6" w:rsidTr="003675C6">
        <w:trPr>
          <w:trHeight w:val="129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3675C6" w:rsidRPr="003675C6" w:rsidTr="003675C6">
        <w:trPr>
          <w:trHeight w:val="117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3675C6" w:rsidRPr="003675C6" w:rsidTr="003675C6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3675C6" w:rsidRPr="003675C6" w:rsidTr="003675C6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3675C6" w:rsidRPr="003675C6" w:rsidTr="003675C6">
        <w:trPr>
          <w:trHeight w:val="69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5C6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3675C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675C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5C6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3675C6" w:rsidRPr="003675C6" w:rsidTr="003675C6">
        <w:trPr>
          <w:trHeight w:val="40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5C6" w:rsidRPr="003675C6" w:rsidTr="003675C6">
        <w:trPr>
          <w:trHeight w:val="43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675C6" w:rsidRPr="003675C6" w:rsidTr="003675C6">
        <w:trPr>
          <w:trHeight w:val="13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5C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5C6" w:rsidRPr="003675C6" w:rsidTr="003675C6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4 996 800,55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8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49 643,43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3 606 500,00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4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2 170 325,00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2 170 325,00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0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44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5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11 701 081,37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2 325 738,38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1 067 064,56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1 067 064,56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1 067 064,56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9 225 342,99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1 258 673,82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1 258 673,82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1 258 673,82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27 857 232,78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27 857 232,78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20 218 427,01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12 316 473,01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1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3 801 297,52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3 801 297,52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139 764,00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6 694 120,13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1 114 339,00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5 707 701,77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1 177 301,00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4 127 400,77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4 127 400,77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4 127 400,77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9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75C6" w:rsidRPr="003675C6" w:rsidTr="003675C6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44 555 114,70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8 034 171,31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39"/>
        <w:gridCol w:w="718"/>
        <w:gridCol w:w="562"/>
        <w:gridCol w:w="585"/>
        <w:gridCol w:w="542"/>
        <w:gridCol w:w="589"/>
        <w:gridCol w:w="542"/>
        <w:gridCol w:w="782"/>
        <w:gridCol w:w="648"/>
        <w:gridCol w:w="1593"/>
        <w:gridCol w:w="1729"/>
        <w:gridCol w:w="1799"/>
      </w:tblGrid>
      <w:tr w:rsidR="003675C6" w:rsidRPr="003675C6" w:rsidTr="003675C6">
        <w:trPr>
          <w:trHeight w:val="1463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3675C6" w:rsidRPr="003675C6" w:rsidTr="003675C6">
        <w:trPr>
          <w:trHeight w:val="1452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3675C6" w:rsidRPr="003675C6" w:rsidTr="003675C6">
        <w:trPr>
          <w:trHeight w:val="112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3675C6" w:rsidRPr="003675C6" w:rsidTr="003675C6">
        <w:trPr>
          <w:trHeight w:val="589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367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3675C6" w:rsidRPr="003675C6" w:rsidTr="003675C6">
        <w:trPr>
          <w:trHeight w:val="3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75C6" w:rsidRPr="003675C6" w:rsidTr="003675C6">
        <w:trPr>
          <w:trHeight w:val="12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3675C6" w:rsidRPr="003675C6" w:rsidTr="003675C6">
        <w:trPr>
          <w:trHeight w:val="40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-41 600 725,11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3675C6" w:rsidRPr="003675C6" w:rsidTr="003675C6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-41 600 725,11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3675C6" w:rsidRPr="003675C6" w:rsidTr="003675C6">
        <w:trPr>
          <w:trHeight w:val="6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-41 600 725,11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3675C6" w:rsidRPr="003675C6" w:rsidTr="003675C6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-41 600 725,11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3675C6" w:rsidRPr="003675C6" w:rsidTr="003675C6">
        <w:trPr>
          <w:trHeight w:val="34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44 555 114,70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3675C6" w:rsidRPr="003675C6" w:rsidTr="003675C6">
        <w:trPr>
          <w:trHeight w:val="36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44 555 </w:t>
            </w: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30 605 758,41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3675C6" w:rsidRPr="003675C6" w:rsidTr="003675C6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44 555 114,70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3675C6" w:rsidRPr="003675C6" w:rsidTr="003675C6">
        <w:trPr>
          <w:trHeight w:val="672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44 555 114,70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3675C6" w:rsidRPr="003675C6" w:rsidTr="003675C6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C6" w:rsidRPr="003675C6" w:rsidRDefault="003675C6" w:rsidP="0036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2 954 389,59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C6" w:rsidRPr="003675C6" w:rsidRDefault="003675C6" w:rsidP="003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  <w:bookmarkEnd w:id="0"/>
    </w:tbl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3675C6" w:rsidSect="003675C6">
          <w:pgSz w:w="16838" w:h="11906" w:orient="landscape"/>
          <w:pgMar w:top="1134" w:right="284" w:bottom="567" w:left="142" w:header="709" w:footer="709" w:gutter="0"/>
          <w:cols w:space="708"/>
          <w:docGrid w:linePitch="360"/>
        </w:sect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5C6" w:rsidRPr="007F50D4" w:rsidRDefault="003675C6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5C6" w:rsidRPr="007F50D4" w:rsidSect="00FD1461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A4" w:rsidRDefault="00AC7DA4" w:rsidP="00FC3D87">
      <w:pPr>
        <w:spacing w:after="0" w:line="240" w:lineRule="auto"/>
      </w:pPr>
      <w:r>
        <w:separator/>
      </w:r>
    </w:p>
  </w:endnote>
  <w:endnote w:type="continuationSeparator" w:id="0">
    <w:p w:rsidR="00AC7DA4" w:rsidRDefault="00AC7DA4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8B0AEE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AC7DA4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AC7DA4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AC7DA4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A4" w:rsidRDefault="00AC7DA4" w:rsidP="00FC3D87">
      <w:pPr>
        <w:spacing w:after="0" w:line="240" w:lineRule="auto"/>
      </w:pPr>
      <w:r>
        <w:separator/>
      </w:r>
    </w:p>
  </w:footnote>
  <w:footnote w:type="continuationSeparator" w:id="0">
    <w:p w:rsidR="00AC7DA4" w:rsidRDefault="00AC7DA4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13697"/>
    <w:rsid w:val="00025305"/>
    <w:rsid w:val="00030F39"/>
    <w:rsid w:val="00033A23"/>
    <w:rsid w:val="00042A19"/>
    <w:rsid w:val="000614D2"/>
    <w:rsid w:val="00062B22"/>
    <w:rsid w:val="00064C94"/>
    <w:rsid w:val="00071F9B"/>
    <w:rsid w:val="000B0E67"/>
    <w:rsid w:val="000B6872"/>
    <w:rsid w:val="000D65A2"/>
    <w:rsid w:val="000E718D"/>
    <w:rsid w:val="0012664E"/>
    <w:rsid w:val="00141163"/>
    <w:rsid w:val="001462E2"/>
    <w:rsid w:val="00146D62"/>
    <w:rsid w:val="00151B2C"/>
    <w:rsid w:val="001540CF"/>
    <w:rsid w:val="00164FCB"/>
    <w:rsid w:val="001B52CA"/>
    <w:rsid w:val="001D5573"/>
    <w:rsid w:val="001E7CF1"/>
    <w:rsid w:val="001F1E7D"/>
    <w:rsid w:val="002121D2"/>
    <w:rsid w:val="00225534"/>
    <w:rsid w:val="00230830"/>
    <w:rsid w:val="0025608E"/>
    <w:rsid w:val="00261903"/>
    <w:rsid w:val="0026451C"/>
    <w:rsid w:val="00296748"/>
    <w:rsid w:val="002A174F"/>
    <w:rsid w:val="002B3315"/>
    <w:rsid w:val="002C2525"/>
    <w:rsid w:val="002C3C07"/>
    <w:rsid w:val="002D2180"/>
    <w:rsid w:val="002E23FC"/>
    <w:rsid w:val="00306691"/>
    <w:rsid w:val="00311BE8"/>
    <w:rsid w:val="00312721"/>
    <w:rsid w:val="003128AB"/>
    <w:rsid w:val="003138C7"/>
    <w:rsid w:val="0031395E"/>
    <w:rsid w:val="0034163B"/>
    <w:rsid w:val="00346722"/>
    <w:rsid w:val="00362B3A"/>
    <w:rsid w:val="003675C6"/>
    <w:rsid w:val="00370D0D"/>
    <w:rsid w:val="00385C57"/>
    <w:rsid w:val="00391EE1"/>
    <w:rsid w:val="003A5B9D"/>
    <w:rsid w:val="003B7690"/>
    <w:rsid w:val="003B7973"/>
    <w:rsid w:val="003C6567"/>
    <w:rsid w:val="003F1261"/>
    <w:rsid w:val="003F4C03"/>
    <w:rsid w:val="00457500"/>
    <w:rsid w:val="00461DF8"/>
    <w:rsid w:val="00466EE6"/>
    <w:rsid w:val="00491A63"/>
    <w:rsid w:val="004A0688"/>
    <w:rsid w:val="004A24C5"/>
    <w:rsid w:val="004B431A"/>
    <w:rsid w:val="004D24BF"/>
    <w:rsid w:val="004E2957"/>
    <w:rsid w:val="004F0C4F"/>
    <w:rsid w:val="0050287E"/>
    <w:rsid w:val="00507EC8"/>
    <w:rsid w:val="00546FF7"/>
    <w:rsid w:val="005511F9"/>
    <w:rsid w:val="005520F3"/>
    <w:rsid w:val="005673AE"/>
    <w:rsid w:val="005800EC"/>
    <w:rsid w:val="00586766"/>
    <w:rsid w:val="00586DDD"/>
    <w:rsid w:val="005C593C"/>
    <w:rsid w:val="005E1630"/>
    <w:rsid w:val="005E3308"/>
    <w:rsid w:val="005F2788"/>
    <w:rsid w:val="005F6A51"/>
    <w:rsid w:val="00606BFA"/>
    <w:rsid w:val="00623FCC"/>
    <w:rsid w:val="006253FD"/>
    <w:rsid w:val="0062744E"/>
    <w:rsid w:val="006507A4"/>
    <w:rsid w:val="006A6CA0"/>
    <w:rsid w:val="006A6FBA"/>
    <w:rsid w:val="006B4A98"/>
    <w:rsid w:val="006B703E"/>
    <w:rsid w:val="006D0F58"/>
    <w:rsid w:val="006D34AA"/>
    <w:rsid w:val="006D5462"/>
    <w:rsid w:val="006D60D0"/>
    <w:rsid w:val="006E05D0"/>
    <w:rsid w:val="006E2BBF"/>
    <w:rsid w:val="006F2B51"/>
    <w:rsid w:val="006F3EA0"/>
    <w:rsid w:val="00704622"/>
    <w:rsid w:val="00710ADC"/>
    <w:rsid w:val="00720725"/>
    <w:rsid w:val="00740393"/>
    <w:rsid w:val="00761ED2"/>
    <w:rsid w:val="00763204"/>
    <w:rsid w:val="00796364"/>
    <w:rsid w:val="007B5525"/>
    <w:rsid w:val="007B761D"/>
    <w:rsid w:val="007C359A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0AEE"/>
    <w:rsid w:val="008B4343"/>
    <w:rsid w:val="008C4BE0"/>
    <w:rsid w:val="008D1C03"/>
    <w:rsid w:val="008D3F91"/>
    <w:rsid w:val="008F3EDB"/>
    <w:rsid w:val="008F5B53"/>
    <w:rsid w:val="00904A5F"/>
    <w:rsid w:val="00905909"/>
    <w:rsid w:val="0090662F"/>
    <w:rsid w:val="00915FEF"/>
    <w:rsid w:val="0096265D"/>
    <w:rsid w:val="00967ACC"/>
    <w:rsid w:val="00986E7E"/>
    <w:rsid w:val="009A1BFE"/>
    <w:rsid w:val="009A78F6"/>
    <w:rsid w:val="009E383A"/>
    <w:rsid w:val="009E41CD"/>
    <w:rsid w:val="00A14DF7"/>
    <w:rsid w:val="00A21ABF"/>
    <w:rsid w:val="00A32A18"/>
    <w:rsid w:val="00A5167B"/>
    <w:rsid w:val="00A90C7B"/>
    <w:rsid w:val="00A96A7F"/>
    <w:rsid w:val="00AC7DA4"/>
    <w:rsid w:val="00AF0187"/>
    <w:rsid w:val="00B03FEA"/>
    <w:rsid w:val="00B308E9"/>
    <w:rsid w:val="00B84B90"/>
    <w:rsid w:val="00B936CE"/>
    <w:rsid w:val="00BA5A02"/>
    <w:rsid w:val="00BC288C"/>
    <w:rsid w:val="00BD37C2"/>
    <w:rsid w:val="00BD455C"/>
    <w:rsid w:val="00C11A90"/>
    <w:rsid w:val="00C332ED"/>
    <w:rsid w:val="00C42B68"/>
    <w:rsid w:val="00C60153"/>
    <w:rsid w:val="00C6159C"/>
    <w:rsid w:val="00C6436E"/>
    <w:rsid w:val="00C81434"/>
    <w:rsid w:val="00C94D3D"/>
    <w:rsid w:val="00CC37DF"/>
    <w:rsid w:val="00CC76DD"/>
    <w:rsid w:val="00CD1814"/>
    <w:rsid w:val="00CE183B"/>
    <w:rsid w:val="00CE1BF2"/>
    <w:rsid w:val="00D034AA"/>
    <w:rsid w:val="00D227EA"/>
    <w:rsid w:val="00D51284"/>
    <w:rsid w:val="00D70B49"/>
    <w:rsid w:val="00DA667A"/>
    <w:rsid w:val="00DB4EE7"/>
    <w:rsid w:val="00DC186E"/>
    <w:rsid w:val="00DC674A"/>
    <w:rsid w:val="00DD0C43"/>
    <w:rsid w:val="00DD3352"/>
    <w:rsid w:val="00DE12CD"/>
    <w:rsid w:val="00E16834"/>
    <w:rsid w:val="00E351B3"/>
    <w:rsid w:val="00EA33E7"/>
    <w:rsid w:val="00EC2F5C"/>
    <w:rsid w:val="00ED7EF9"/>
    <w:rsid w:val="00EE6009"/>
    <w:rsid w:val="00EF05D3"/>
    <w:rsid w:val="00EF1B93"/>
    <w:rsid w:val="00F1238F"/>
    <w:rsid w:val="00F124C1"/>
    <w:rsid w:val="00F201B6"/>
    <w:rsid w:val="00F34076"/>
    <w:rsid w:val="00F3458C"/>
    <w:rsid w:val="00F40DB4"/>
    <w:rsid w:val="00F43B7C"/>
    <w:rsid w:val="00F460E3"/>
    <w:rsid w:val="00F7034A"/>
    <w:rsid w:val="00F74D47"/>
    <w:rsid w:val="00F83FC3"/>
    <w:rsid w:val="00F846AD"/>
    <w:rsid w:val="00F9657B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3675C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75C6"/>
    <w:rPr>
      <w:color w:val="800080"/>
      <w:u w:val="single"/>
    </w:rPr>
  </w:style>
  <w:style w:type="paragraph" w:customStyle="1" w:styleId="xl66">
    <w:name w:val="xl66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3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3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3675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67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675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67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367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367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367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67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67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367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367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367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67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67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67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367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367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67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675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675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3675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367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367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367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36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3675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367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E398-D617-436A-9B14-27783E2D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13565</Words>
  <Characters>77322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76</cp:revision>
  <cp:lastPrinted>2024-06-21T05:18:00Z</cp:lastPrinted>
  <dcterms:created xsi:type="dcterms:W3CDTF">2022-01-17T10:49:00Z</dcterms:created>
  <dcterms:modified xsi:type="dcterms:W3CDTF">2024-06-21T05:41:00Z</dcterms:modified>
</cp:coreProperties>
</file>